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DDD" w:rsidRDefault="00D62DDD" w:rsidP="00D62DDD">
      <w:pPr>
        <w:widowControl/>
        <w:snapToGrid w:val="0"/>
        <w:spacing w:line="400" w:lineRule="exact"/>
        <w:ind w:right="600"/>
        <w:jc w:val="left"/>
        <w:rPr>
          <w:rFonts w:ascii="黑体" w:eastAsia="黑体" w:hAnsi="黑体"/>
          <w:color w:val="000000"/>
          <w:kern w:val="0"/>
          <w:sz w:val="32"/>
          <w:szCs w:val="32"/>
        </w:rPr>
      </w:pPr>
      <w:r>
        <w:rPr>
          <w:rFonts w:ascii="黑体" w:eastAsia="黑体" w:hAnsi="黑体" w:hint="eastAsia"/>
          <w:color w:val="000000"/>
          <w:kern w:val="0"/>
          <w:sz w:val="32"/>
          <w:szCs w:val="32"/>
        </w:rPr>
        <w:t>附件4</w:t>
      </w:r>
    </w:p>
    <w:p w:rsidR="00D62DDD" w:rsidRDefault="00D62DDD" w:rsidP="00D62DDD">
      <w:pPr>
        <w:snapToGrid w:val="0"/>
        <w:spacing w:line="400" w:lineRule="exact"/>
        <w:jc w:val="center"/>
        <w:rPr>
          <w:rFonts w:ascii="华文中宋" w:eastAsia="华文中宋" w:hAnsi="华文中宋"/>
          <w:sz w:val="36"/>
          <w:szCs w:val="36"/>
        </w:rPr>
      </w:pPr>
      <w:r>
        <w:rPr>
          <w:rFonts w:ascii="华文中宋" w:eastAsia="华文中宋" w:hAnsi="华文中宋" w:hint="eastAsia"/>
          <w:sz w:val="36"/>
          <w:szCs w:val="36"/>
        </w:rPr>
        <w:t>农机生产企业承诺书</w:t>
      </w:r>
    </w:p>
    <w:p w:rsidR="00D62DDD" w:rsidRDefault="00D62DDD" w:rsidP="00D62DDD">
      <w:pPr>
        <w:snapToGrid w:val="0"/>
        <w:spacing w:line="400" w:lineRule="exact"/>
        <w:ind w:firstLineChars="200" w:firstLine="600"/>
        <w:rPr>
          <w:rFonts w:ascii="Times New Roman" w:eastAsia="仿宋_GB2312" w:hAnsi="Times New Roman"/>
          <w:color w:val="000000"/>
          <w:sz w:val="30"/>
          <w:szCs w:val="30"/>
        </w:rPr>
      </w:pPr>
    </w:p>
    <w:p w:rsidR="00D62DDD" w:rsidRDefault="00D62DDD" w:rsidP="00D62DDD">
      <w:pPr>
        <w:snapToGri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本企业自愿参与宁夏回族自治区农机购置补贴政策实施，并郑重做出如下承诺：</w:t>
      </w:r>
    </w:p>
    <w:p w:rsidR="00D62DDD" w:rsidRDefault="00D62DDD" w:rsidP="00D62DDD">
      <w:pPr>
        <w:snapToGrid w:val="0"/>
        <w:spacing w:line="540" w:lineRule="exact"/>
        <w:ind w:firstLineChars="200" w:firstLine="560"/>
        <w:rPr>
          <w:rFonts w:ascii="仿宋" w:eastAsia="仿宋" w:hAnsi="仿宋"/>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所有</w:t>
      </w:r>
      <w:r>
        <w:rPr>
          <w:rFonts w:ascii="仿宋" w:eastAsia="仿宋" w:hAnsi="仿宋" w:hint="eastAsia"/>
          <w:kern w:val="0"/>
          <w:sz w:val="28"/>
          <w:szCs w:val="28"/>
        </w:rPr>
        <w:t>填报或确认归档的</w:t>
      </w:r>
      <w:r>
        <w:rPr>
          <w:rFonts w:ascii="仿宋" w:eastAsia="仿宋" w:hAnsi="仿宋" w:hint="eastAsia"/>
          <w:color w:val="000000"/>
          <w:sz w:val="28"/>
          <w:szCs w:val="28"/>
        </w:rPr>
        <w:t>产品</w:t>
      </w:r>
      <w:r>
        <w:rPr>
          <w:rFonts w:ascii="仿宋" w:eastAsia="仿宋" w:hAnsi="仿宋" w:hint="eastAsia"/>
          <w:kern w:val="0"/>
          <w:sz w:val="28"/>
          <w:szCs w:val="28"/>
        </w:rPr>
        <w:t>品目均与农机鉴定机构公布的获得农机推广鉴定证书产品的所属品目一致，并对所填报或确认提交的归档信息及材料的真实性和准确性负责。</w:t>
      </w:r>
      <w:r>
        <w:rPr>
          <w:rFonts w:ascii="仿宋" w:eastAsia="仿宋" w:hAnsi="仿宋" w:hint="eastAsia"/>
          <w:color w:val="000000"/>
          <w:sz w:val="28"/>
          <w:szCs w:val="28"/>
        </w:rPr>
        <w:t>对误归入补贴额较高档次的本企业产品，将主动书面报告甘肃省农机局，如不报告，可以直接取消本企业所有产品的补贴资质，所引起经济纠纷和损失由本企业自行承担。</w:t>
      </w:r>
    </w:p>
    <w:p w:rsidR="00D62DDD" w:rsidRDefault="00D62DDD" w:rsidP="00D62DDD">
      <w:pPr>
        <w:snapToGrid w:val="0"/>
        <w:spacing w:line="540" w:lineRule="exact"/>
        <w:ind w:firstLineChars="200" w:firstLine="560"/>
        <w:rPr>
          <w:rFonts w:ascii="仿宋" w:eastAsia="仿宋" w:hAnsi="仿宋"/>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所有申报归档的产品均未被农业部或省级农机主管部门暂停或取消补贴资格，且在全国范围内，不存在质量投诉、举报等案件未处理完结等情况。若归档产品有此类问题，可以直接取消本企业所有产品的补贴资质，所引起的经济纠纷和损失全部由本企业承担。</w:t>
      </w:r>
    </w:p>
    <w:p w:rsidR="00D62DDD" w:rsidRDefault="00D62DDD" w:rsidP="00D62DDD">
      <w:pPr>
        <w:snapToGrid w:val="0"/>
        <w:spacing w:line="540" w:lineRule="exact"/>
        <w:ind w:firstLineChars="200" w:firstLine="560"/>
        <w:rPr>
          <w:rFonts w:ascii="仿宋" w:eastAsia="仿宋" w:hAnsi="仿宋"/>
          <w:kern w:val="0"/>
          <w:sz w:val="28"/>
          <w:szCs w:val="28"/>
        </w:rPr>
      </w:pPr>
      <w:r>
        <w:rPr>
          <w:rFonts w:ascii="仿宋" w:eastAsia="仿宋" w:hAnsi="仿宋"/>
          <w:color w:val="000000"/>
          <w:sz w:val="28"/>
          <w:szCs w:val="28"/>
        </w:rPr>
        <w:t>3.</w:t>
      </w:r>
      <w:r>
        <w:rPr>
          <w:rFonts w:ascii="仿宋" w:eastAsia="仿宋" w:hAnsi="仿宋" w:hint="eastAsia"/>
          <w:color w:val="000000"/>
          <w:sz w:val="28"/>
          <w:szCs w:val="28"/>
        </w:rPr>
        <w:t>诚实守信，合法经营，</w:t>
      </w:r>
      <w:r>
        <w:rPr>
          <w:rFonts w:ascii="仿宋" w:eastAsia="仿宋" w:hAnsi="仿宋" w:hint="eastAsia"/>
          <w:kern w:val="0"/>
          <w:sz w:val="28"/>
          <w:szCs w:val="28"/>
        </w:rPr>
        <w:t>保障产品质量，做好售后服务，主动接受并配合有关部门的检查。</w:t>
      </w:r>
    </w:p>
    <w:p w:rsidR="00D62DDD" w:rsidRDefault="00D62DDD" w:rsidP="00D62DDD">
      <w:pPr>
        <w:snapToGrid w:val="0"/>
        <w:spacing w:line="540" w:lineRule="exact"/>
        <w:ind w:firstLineChars="200" w:firstLine="560"/>
        <w:rPr>
          <w:rFonts w:ascii="仿宋" w:eastAsia="仿宋" w:hAnsi="仿宋"/>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严格遵守农业部办公厅《关于进一步规范农机购置补贴产品经营行为的通知》（</w:t>
      </w:r>
      <w:proofErr w:type="gramStart"/>
      <w:r>
        <w:rPr>
          <w:rFonts w:ascii="仿宋" w:eastAsia="仿宋" w:hAnsi="仿宋" w:hint="eastAsia"/>
          <w:color w:val="000000"/>
          <w:sz w:val="28"/>
          <w:szCs w:val="28"/>
        </w:rPr>
        <w:t>农办机</w:t>
      </w:r>
      <w:proofErr w:type="gramEnd"/>
      <w:r>
        <w:rPr>
          <w:rFonts w:ascii="仿宋" w:eastAsia="仿宋" w:hAnsi="仿宋" w:hint="eastAsia"/>
          <w:color w:val="000000"/>
          <w:sz w:val="28"/>
          <w:szCs w:val="28"/>
        </w:rPr>
        <w:t>〔</w:t>
      </w:r>
      <w:r>
        <w:rPr>
          <w:rFonts w:ascii="仿宋" w:eastAsia="仿宋" w:hAnsi="仿宋"/>
          <w:color w:val="000000"/>
          <w:sz w:val="28"/>
          <w:szCs w:val="28"/>
        </w:rPr>
        <w:t>2012</w:t>
      </w:r>
      <w:r>
        <w:rPr>
          <w:rFonts w:ascii="仿宋" w:eastAsia="仿宋" w:hAnsi="仿宋" w:hint="eastAsia"/>
          <w:color w:val="000000"/>
          <w:sz w:val="28"/>
          <w:szCs w:val="28"/>
        </w:rPr>
        <w:t>〕</w:t>
      </w:r>
      <w:r>
        <w:rPr>
          <w:rFonts w:ascii="仿宋" w:eastAsia="仿宋" w:hAnsi="仿宋"/>
          <w:color w:val="000000"/>
          <w:sz w:val="28"/>
          <w:szCs w:val="28"/>
        </w:rPr>
        <w:t>19</w:t>
      </w:r>
      <w:r>
        <w:rPr>
          <w:rFonts w:ascii="仿宋" w:eastAsia="仿宋" w:hAnsi="仿宋" w:hint="eastAsia"/>
          <w:color w:val="000000"/>
          <w:sz w:val="28"/>
          <w:szCs w:val="28"/>
        </w:rPr>
        <w:t>号）有关要求，加强对自主确定经销商的管理，并</w:t>
      </w:r>
      <w:r>
        <w:rPr>
          <w:rFonts w:ascii="仿宋" w:eastAsia="仿宋" w:hAnsi="仿宋" w:hint="eastAsia"/>
          <w:sz w:val="28"/>
          <w:szCs w:val="28"/>
        </w:rPr>
        <w:t>承担</w:t>
      </w:r>
      <w:r>
        <w:rPr>
          <w:rFonts w:ascii="仿宋" w:eastAsia="仿宋" w:hAnsi="仿宋" w:hint="eastAsia"/>
          <w:color w:val="000000"/>
          <w:sz w:val="28"/>
          <w:szCs w:val="28"/>
        </w:rPr>
        <w:t>违法违规连带责任，对应退回的补贴资金先行赔付。</w:t>
      </w:r>
    </w:p>
    <w:p w:rsidR="00D62DDD" w:rsidRDefault="00D62DDD" w:rsidP="00D62DDD">
      <w:pPr>
        <w:snapToGrid w:val="0"/>
        <w:spacing w:line="540" w:lineRule="exact"/>
        <w:ind w:firstLineChars="200" w:firstLine="560"/>
        <w:rPr>
          <w:rFonts w:ascii="仿宋" w:eastAsia="仿宋" w:hAnsi="仿宋"/>
          <w:color w:val="000000"/>
          <w:sz w:val="28"/>
          <w:szCs w:val="28"/>
        </w:rPr>
      </w:pPr>
      <w:r>
        <w:rPr>
          <w:rFonts w:ascii="仿宋" w:eastAsia="仿宋" w:hAnsi="仿宋"/>
          <w:color w:val="000000"/>
          <w:sz w:val="28"/>
          <w:szCs w:val="28"/>
        </w:rPr>
        <w:t>5.</w:t>
      </w:r>
      <w:r>
        <w:rPr>
          <w:rFonts w:ascii="仿宋" w:eastAsia="仿宋" w:hAnsi="仿宋" w:hint="eastAsia"/>
          <w:color w:val="000000"/>
          <w:sz w:val="28"/>
          <w:szCs w:val="28"/>
        </w:rPr>
        <w:t>如因违反农机购置补贴相关规定，给国家补贴资金和农民利益造成损失的，全部由本企业自行承担，同意视违法违规性质情况，接受处罚。</w:t>
      </w:r>
    </w:p>
    <w:p w:rsidR="00D62DDD" w:rsidRDefault="00D62DDD" w:rsidP="00D62DDD">
      <w:pPr>
        <w:snapToGri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农机生产企业法定代表人</w:t>
      </w:r>
      <w:r>
        <w:rPr>
          <w:rFonts w:ascii="仿宋" w:eastAsia="仿宋" w:hAnsi="仿宋"/>
          <w:color w:val="000000"/>
          <w:sz w:val="28"/>
          <w:szCs w:val="28"/>
        </w:rPr>
        <w:t>(</w:t>
      </w:r>
      <w:r>
        <w:rPr>
          <w:rFonts w:ascii="仿宋" w:eastAsia="仿宋" w:hAnsi="仿宋" w:hint="eastAsia"/>
          <w:color w:val="000000"/>
          <w:sz w:val="28"/>
          <w:szCs w:val="28"/>
        </w:rPr>
        <w:t>签字</w:t>
      </w:r>
      <w:r>
        <w:rPr>
          <w:rFonts w:ascii="仿宋" w:eastAsia="仿宋" w:hAnsi="仿宋"/>
          <w:color w:val="000000"/>
          <w:sz w:val="28"/>
          <w:szCs w:val="28"/>
        </w:rPr>
        <w:t>)</w:t>
      </w:r>
      <w:r>
        <w:rPr>
          <w:rFonts w:ascii="仿宋" w:eastAsia="仿宋" w:hAnsi="仿宋" w:hint="eastAsia"/>
          <w:color w:val="000000"/>
          <w:sz w:val="28"/>
          <w:szCs w:val="28"/>
        </w:rPr>
        <w:t>：</w:t>
      </w:r>
      <w:r>
        <w:rPr>
          <w:rFonts w:ascii="仿宋" w:eastAsia="仿宋" w:hAnsi="仿宋"/>
          <w:color w:val="000000"/>
          <w:sz w:val="28"/>
          <w:szCs w:val="28"/>
        </w:rPr>
        <w:t xml:space="preserve">      </w:t>
      </w:r>
      <w:r>
        <w:rPr>
          <w:rFonts w:ascii="仿宋" w:eastAsia="仿宋" w:hAnsi="仿宋" w:hint="eastAsia"/>
          <w:color w:val="000000"/>
          <w:sz w:val="28"/>
          <w:szCs w:val="28"/>
        </w:rPr>
        <w:t>联系电话：</w:t>
      </w:r>
    </w:p>
    <w:p w:rsidR="00D62DDD" w:rsidRDefault="00D62DDD" w:rsidP="00D62DDD">
      <w:pPr>
        <w:snapToGri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农机生产企业全称（公章）：</w:t>
      </w:r>
    </w:p>
    <w:p w:rsidR="00D62DDD" w:rsidRDefault="00D62DDD" w:rsidP="00D62DDD">
      <w:pPr>
        <w:snapToGrid w:val="0"/>
        <w:spacing w:line="540" w:lineRule="exact"/>
        <w:ind w:firstLineChars="200" w:firstLine="560"/>
        <w:rPr>
          <w:rFonts w:ascii="仿宋" w:eastAsia="仿宋" w:hAnsi="仿宋"/>
          <w:color w:val="000000"/>
          <w:sz w:val="28"/>
          <w:szCs w:val="28"/>
        </w:rPr>
      </w:pPr>
    </w:p>
    <w:p w:rsidR="0065252A" w:rsidRPr="00D62DDD" w:rsidRDefault="00D62DDD" w:rsidP="00D62DDD">
      <w:pPr>
        <w:pStyle w:val="a3"/>
        <w:snapToGrid w:val="0"/>
        <w:spacing w:before="0" w:beforeAutospacing="0" w:after="0" w:afterAutospacing="0" w:line="540" w:lineRule="exact"/>
        <w:rPr>
          <w:rFonts w:ascii="仿宋" w:eastAsia="仿宋" w:hAnsi="仿宋" w:cs="Times New Roman"/>
          <w:color w:val="000000"/>
          <w:kern w:val="2"/>
          <w:sz w:val="28"/>
          <w:szCs w:val="28"/>
        </w:rPr>
      </w:pPr>
      <w:r>
        <w:rPr>
          <w:rFonts w:ascii="仿宋" w:eastAsia="仿宋" w:hAnsi="仿宋"/>
        </w:rPr>
        <w:t xml:space="preserve">                                   </w:t>
      </w:r>
      <w:r>
        <w:rPr>
          <w:rFonts w:ascii="仿宋" w:eastAsia="仿宋" w:hAnsi="仿宋" w:cs="Times New Roman"/>
          <w:color w:val="000000"/>
          <w:kern w:val="2"/>
          <w:sz w:val="28"/>
          <w:szCs w:val="28"/>
        </w:rPr>
        <w:t xml:space="preserve">   2016</w:t>
      </w:r>
      <w:r>
        <w:rPr>
          <w:rFonts w:ascii="仿宋" w:eastAsia="仿宋" w:hAnsi="仿宋" w:cs="Times New Roman" w:hint="eastAsia"/>
          <w:color w:val="000000"/>
          <w:kern w:val="2"/>
          <w:sz w:val="28"/>
          <w:szCs w:val="28"/>
        </w:rPr>
        <w:t>年</w:t>
      </w:r>
      <w:r>
        <w:rPr>
          <w:rFonts w:ascii="仿宋" w:eastAsia="仿宋" w:hAnsi="仿宋" w:cs="Times New Roman"/>
          <w:color w:val="000000"/>
          <w:kern w:val="2"/>
          <w:sz w:val="28"/>
          <w:szCs w:val="28"/>
        </w:rPr>
        <w:t xml:space="preserve">   </w:t>
      </w:r>
      <w:r>
        <w:rPr>
          <w:rFonts w:ascii="仿宋" w:eastAsia="仿宋" w:hAnsi="仿宋" w:cs="Times New Roman" w:hint="eastAsia"/>
          <w:color w:val="000000"/>
          <w:kern w:val="2"/>
          <w:sz w:val="28"/>
          <w:szCs w:val="28"/>
        </w:rPr>
        <w:t>月</w:t>
      </w:r>
      <w:r>
        <w:rPr>
          <w:rFonts w:ascii="仿宋" w:eastAsia="仿宋" w:hAnsi="仿宋" w:cs="Times New Roman"/>
          <w:color w:val="000000"/>
          <w:kern w:val="2"/>
          <w:sz w:val="28"/>
          <w:szCs w:val="28"/>
        </w:rPr>
        <w:t xml:space="preserve">   </w:t>
      </w:r>
      <w:r>
        <w:rPr>
          <w:rFonts w:ascii="仿宋" w:eastAsia="仿宋" w:hAnsi="仿宋" w:cs="Times New Roman" w:hint="eastAsia"/>
          <w:color w:val="000000"/>
          <w:kern w:val="2"/>
          <w:sz w:val="28"/>
          <w:szCs w:val="28"/>
        </w:rPr>
        <w:t>日</w:t>
      </w:r>
      <w:bookmarkStart w:id="0" w:name="_GoBack"/>
      <w:bookmarkEnd w:id="0"/>
    </w:p>
    <w:sectPr w:rsidR="0065252A" w:rsidRPr="00D62DDD">
      <w:pgSz w:w="11906" w:h="16838"/>
      <w:pgMar w:top="1588" w:right="1588" w:bottom="1588" w:left="158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22F"/>
    <w:rsid w:val="0041322F"/>
    <w:rsid w:val="0065252A"/>
    <w:rsid w:val="00D62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DDD"/>
    <w:pPr>
      <w:widowControl w:val="0"/>
      <w:spacing w:line="240" w:lineRule="exact"/>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62DDD"/>
    <w:pPr>
      <w:widowControl/>
      <w:spacing w:before="100" w:beforeAutospacing="1" w:after="100" w:afterAutospacing="1" w:line="240" w:lineRule="auto"/>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DDD"/>
    <w:pPr>
      <w:widowControl w:val="0"/>
      <w:spacing w:line="240" w:lineRule="exact"/>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62DDD"/>
    <w:pPr>
      <w:widowControl/>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525</Characters>
  <Application>Microsoft Office Word</Application>
  <DocSecurity>0</DocSecurity>
  <Lines>4</Lines>
  <Paragraphs>1</Paragraphs>
  <ScaleCrop>false</ScaleCrop>
  <Company>Microsoft</Company>
  <LinksUpToDate>false</LinksUpToDate>
  <CharactersWithSpaces>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dc:creator>
  <cp:keywords/>
  <dc:description/>
  <cp:lastModifiedBy>ch</cp:lastModifiedBy>
  <cp:revision>2</cp:revision>
  <dcterms:created xsi:type="dcterms:W3CDTF">2016-03-14T03:11:00Z</dcterms:created>
  <dcterms:modified xsi:type="dcterms:W3CDTF">2016-03-14T03:11:00Z</dcterms:modified>
</cp:coreProperties>
</file>